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CD" w:rsidRDefault="00E634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34CD" w:rsidRDefault="00E634CD">
      <w:pPr>
        <w:pStyle w:val="ConsPlusNormal"/>
        <w:jc w:val="both"/>
        <w:outlineLvl w:val="0"/>
      </w:pPr>
    </w:p>
    <w:p w:rsidR="00E634CD" w:rsidRDefault="00E634CD">
      <w:pPr>
        <w:pStyle w:val="ConsPlusTitle"/>
        <w:jc w:val="center"/>
        <w:outlineLvl w:val="0"/>
      </w:pPr>
      <w:r>
        <w:t>ПРАВИТЕЛЬСТВО КАЛУЖСКОЙ ОБЛАСТИ</w:t>
      </w:r>
    </w:p>
    <w:p w:rsidR="00E634CD" w:rsidRDefault="00E634CD">
      <w:pPr>
        <w:pStyle w:val="ConsPlusTitle"/>
        <w:jc w:val="center"/>
      </w:pPr>
    </w:p>
    <w:p w:rsidR="00E634CD" w:rsidRDefault="00E634CD">
      <w:pPr>
        <w:pStyle w:val="ConsPlusTitle"/>
        <w:jc w:val="center"/>
      </w:pPr>
      <w:r>
        <w:t>ПОСТАНОВЛЕНИЕ</w:t>
      </w:r>
    </w:p>
    <w:p w:rsidR="00E634CD" w:rsidRDefault="00E634CD">
      <w:pPr>
        <w:pStyle w:val="ConsPlusTitle"/>
        <w:jc w:val="center"/>
      </w:pPr>
      <w:r>
        <w:t>от 11 марта 2014 г. N 159</w:t>
      </w:r>
    </w:p>
    <w:p w:rsidR="00E634CD" w:rsidRDefault="00E634CD">
      <w:pPr>
        <w:pStyle w:val="ConsPlusTitle"/>
        <w:jc w:val="center"/>
      </w:pPr>
    </w:p>
    <w:p w:rsidR="00E634CD" w:rsidRDefault="00E634CD">
      <w:pPr>
        <w:pStyle w:val="ConsPlusTitle"/>
        <w:jc w:val="center"/>
      </w:pPr>
      <w:r>
        <w:t>ОБ УТВЕРЖДЕНИИ ПОЛОЖЕНИЯ О ПОРЯДКЕ И УСЛОВИЯХ ПРЕДОСТАВЛЕНИЯ</w:t>
      </w:r>
    </w:p>
    <w:p w:rsidR="00E634CD" w:rsidRDefault="00E634CD">
      <w:pPr>
        <w:pStyle w:val="ConsPlusTitle"/>
        <w:jc w:val="center"/>
      </w:pPr>
      <w:r>
        <w:t>ДОПОЛНИТЕЛЬНЫХ СОЦИАЛЬНЫХ ВЫПЛАТ ДЛЯ ВОЗМЕЩЕНИЯ ЧАСТИ</w:t>
      </w:r>
    </w:p>
    <w:p w:rsidR="00E634CD" w:rsidRDefault="00E634CD">
      <w:pPr>
        <w:pStyle w:val="ConsPlusTitle"/>
        <w:jc w:val="center"/>
      </w:pPr>
      <w:r>
        <w:t>ПРОЦЕНТНОЙ СТАВКИ ПО КРЕДИТАМ ИЛИ ЗАЙМАМ НА ПРИОБРЕТЕНИЕ</w:t>
      </w:r>
    </w:p>
    <w:p w:rsidR="00E634CD" w:rsidRDefault="00E634CD">
      <w:pPr>
        <w:pStyle w:val="ConsPlusTitle"/>
        <w:jc w:val="center"/>
      </w:pPr>
      <w:r>
        <w:t>ЖИЛЬЯ ИЛИ СТРОИТЕЛЬСТВО ИНДИВИДУАЛЬНОГО ЖИЛОГО ДОМА,</w:t>
      </w:r>
    </w:p>
    <w:p w:rsidR="00E634CD" w:rsidRDefault="00E634CD">
      <w:pPr>
        <w:pStyle w:val="ConsPlusTitle"/>
        <w:jc w:val="center"/>
      </w:pPr>
      <w:r>
        <w:t>В ТОМ ЧИСЛЕ ПО ИПОТЕЧНЫМ ЖИЛИЩНЫМ КРЕДИТАМ, В РАМКАХ</w:t>
      </w:r>
    </w:p>
    <w:p w:rsidR="00E634CD" w:rsidRDefault="00E634CD">
      <w:pPr>
        <w:pStyle w:val="ConsPlusTitle"/>
        <w:jc w:val="center"/>
      </w:pPr>
      <w:r>
        <w:t>ГОСУДАРСТВЕННОЙ ПРОГРАММЫ КАЛУЖСКОЙ ОБЛАСТИ "ОБЕСПЕЧЕНИЕ</w:t>
      </w:r>
    </w:p>
    <w:p w:rsidR="00E634CD" w:rsidRDefault="00E634CD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E634CD" w:rsidRDefault="00E634CD">
      <w:pPr>
        <w:pStyle w:val="ConsPlusTitle"/>
        <w:jc w:val="center"/>
      </w:pPr>
      <w:r>
        <w:t>НАСЕЛЕНИЯ КАЛУЖСКОЙ ОБЛАСТИ"</w:t>
      </w:r>
    </w:p>
    <w:p w:rsidR="00E634CD" w:rsidRDefault="00E634CD">
      <w:pPr>
        <w:pStyle w:val="ConsPlusNormal"/>
        <w:jc w:val="center"/>
      </w:pPr>
    </w:p>
    <w:p w:rsidR="00E634CD" w:rsidRDefault="00E634CD">
      <w:pPr>
        <w:pStyle w:val="ConsPlusNormal"/>
        <w:jc w:val="center"/>
      </w:pPr>
      <w:r>
        <w:t>Список изменяющих документов</w:t>
      </w:r>
    </w:p>
    <w:p w:rsidR="00E634CD" w:rsidRDefault="00E634CD">
      <w:pPr>
        <w:pStyle w:val="ConsPlusNormal"/>
        <w:jc w:val="center"/>
      </w:pPr>
      <w:proofErr w:type="gramStart"/>
      <w:r>
        <w:t>(в ред. Постановлений Правительства Калужской области</w:t>
      </w:r>
      <w:proofErr w:type="gramEnd"/>
    </w:p>
    <w:p w:rsidR="00E634CD" w:rsidRDefault="00E634CD">
      <w:pPr>
        <w:pStyle w:val="ConsPlusNormal"/>
        <w:jc w:val="center"/>
      </w:pPr>
      <w:r>
        <w:t xml:space="preserve">от 06.02.2015 </w:t>
      </w:r>
      <w:hyperlink r:id="rId6" w:history="1">
        <w:r>
          <w:rPr>
            <w:color w:val="0000FF"/>
          </w:rPr>
          <w:t>N 77</w:t>
        </w:r>
      </w:hyperlink>
      <w:r>
        <w:t xml:space="preserve">, от 11.04.2016 </w:t>
      </w:r>
      <w:hyperlink r:id="rId7" w:history="1">
        <w:r>
          <w:rPr>
            <w:color w:val="0000FF"/>
          </w:rPr>
          <w:t>N 223</w:t>
        </w:r>
      </w:hyperlink>
      <w:r>
        <w:t xml:space="preserve">, от 13.12.2016 </w:t>
      </w:r>
      <w:hyperlink r:id="rId8" w:history="1">
        <w:r>
          <w:rPr>
            <w:color w:val="0000FF"/>
          </w:rPr>
          <w:t>N 665</w:t>
        </w:r>
      </w:hyperlink>
      <w:r>
        <w:t>,</w:t>
      </w:r>
    </w:p>
    <w:p w:rsidR="00E634CD" w:rsidRDefault="00E634CD">
      <w:pPr>
        <w:pStyle w:val="ConsPlusNormal"/>
        <w:jc w:val="center"/>
      </w:pPr>
      <w:r>
        <w:t xml:space="preserve">от 16.02.2017 </w:t>
      </w:r>
      <w:hyperlink r:id="rId9" w:history="1">
        <w:r>
          <w:rPr>
            <w:color w:val="0000FF"/>
          </w:rPr>
          <w:t>N 69</w:t>
        </w:r>
      </w:hyperlink>
      <w:r>
        <w:t>)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2017 год и на плановый период 2018 и 2019 годов" и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Калужской области "Обеспечение доступным и комфортным жильем и коммунальными услугами населения Калужской области", утвержденной постановлением Правительства Калужской области от 31.12.2013 N 772 "Об утверждении государственной программы Калужской области "Обеспечение доступным и комфортным жильем и коммунальными услугами населения</w:t>
      </w:r>
      <w:proofErr w:type="gramEnd"/>
      <w:r>
        <w:t xml:space="preserve"> </w:t>
      </w:r>
      <w:proofErr w:type="gramStart"/>
      <w:r>
        <w:t>Калужской области" (в ред. постановлений Правительства Калужской области от 15.04.2</w:t>
      </w:r>
      <w:bookmarkStart w:id="0" w:name="_GoBack"/>
      <w:bookmarkEnd w:id="0"/>
      <w:r>
        <w:t>014 N 241, от 15.05.2014 N 303, от 29.05.2014 N 326, от 30.05.2014 N 328, от 20.06.2014 N 361, от 02.07.2014 N 389, от 22.08.2014 N 496, от 02.09.2014 N 522 от 29.09.2014 N 566, от 07.11.2014 N 654, от 17.11.2014 N 672, от 23.01.2015 N 39, от 30.04.2015 N 243</w:t>
      </w:r>
      <w:proofErr w:type="gramEnd"/>
      <w:r>
        <w:t xml:space="preserve">, от 07.05.2015 N 251, от 26.06.2015 N 348, от 28.12.2015 N 747, от 29.02.2016 N 126, от 18.03.2016 N 182, </w:t>
      </w:r>
      <w:proofErr w:type="gramStart"/>
      <w:r>
        <w:t>от</w:t>
      </w:r>
      <w:proofErr w:type="gramEnd"/>
      <w:r>
        <w:t xml:space="preserve"> 06.06.2016 N 317, от 05.09.2016 N 479, от 12.09.2016 N 491), Правительство Калужской области</w:t>
      </w:r>
    </w:p>
    <w:p w:rsidR="00E634CD" w:rsidRDefault="00E634CD">
      <w:pPr>
        <w:pStyle w:val="ConsPlusNormal"/>
        <w:ind w:firstLine="540"/>
        <w:jc w:val="both"/>
      </w:pPr>
      <w:r>
        <w:t>ПОСТАНОВЛЯЕТ:</w:t>
      </w:r>
    </w:p>
    <w:p w:rsidR="00E634CD" w:rsidRDefault="00E634CD">
      <w:pPr>
        <w:pStyle w:val="ConsPlusNormal"/>
        <w:jc w:val="both"/>
      </w:pPr>
      <w:r>
        <w:t xml:space="preserve">(в ред. Постановлений Правительства Калужской области от 13.12.2016 </w:t>
      </w:r>
      <w:hyperlink r:id="rId12" w:history="1">
        <w:r>
          <w:rPr>
            <w:color w:val="0000FF"/>
          </w:rPr>
          <w:t>N 665</w:t>
        </w:r>
      </w:hyperlink>
      <w:r>
        <w:t xml:space="preserve">, от 16.02.2017 </w:t>
      </w:r>
      <w:hyperlink r:id="rId13" w:history="1">
        <w:r>
          <w:rPr>
            <w:color w:val="0000FF"/>
          </w:rPr>
          <w:t>N 69</w:t>
        </w:r>
      </w:hyperlink>
      <w:r>
        <w:t>)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Калужской области "Обеспечение доступным и комфортным жильем и коммунальными услугами населения Калужской области" (прилагается).</w:t>
      </w:r>
      <w:proofErr w:type="gramEnd"/>
    </w:p>
    <w:p w:rsidR="00E634CD" w:rsidRDefault="00E634CD">
      <w:pPr>
        <w:pStyle w:val="ConsPlusNormal"/>
        <w:ind w:firstLine="540"/>
        <w:jc w:val="both"/>
      </w:pPr>
      <w:r>
        <w:t>2. Признать утратившими силу:</w:t>
      </w:r>
    </w:p>
    <w:p w:rsidR="00E634CD" w:rsidRDefault="00E634CD">
      <w:pPr>
        <w:pStyle w:val="ConsPlusNormal"/>
        <w:ind w:firstLine="540"/>
        <w:jc w:val="both"/>
      </w:pPr>
      <w:r>
        <w:t xml:space="preserve">2.1.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 "Стимулирование развития жилищного строительства на территории Калужской области" на 2011 - 2015 годы</w:t>
      </w:r>
      <w:proofErr w:type="gramEnd"/>
      <w:r>
        <w:t>".</w:t>
      </w:r>
    </w:p>
    <w:p w:rsidR="00E634CD" w:rsidRDefault="00E634CD">
      <w:pPr>
        <w:pStyle w:val="ConsPlusNormal"/>
        <w:ind w:firstLine="540"/>
        <w:jc w:val="both"/>
      </w:pPr>
      <w:r>
        <w:t xml:space="preserve">2.2.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26.12.2011 N 699 "О внесении изменений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</w:t>
      </w:r>
      <w:r>
        <w:lastRenderedPageBreak/>
        <w:t>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годы".</w:t>
      </w:r>
    </w:p>
    <w:p w:rsidR="00E634CD" w:rsidRDefault="00E634CD">
      <w:pPr>
        <w:pStyle w:val="ConsPlusNormal"/>
        <w:ind w:firstLine="540"/>
        <w:jc w:val="both"/>
      </w:pPr>
      <w:r>
        <w:t xml:space="preserve">2.3. </w:t>
      </w:r>
      <w:hyperlink r:id="rId1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01.02.2012 N 40 "О внесении изменения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26.12.2011 N 699)".</w:t>
      </w:r>
    </w:p>
    <w:p w:rsidR="00E634CD" w:rsidRDefault="00E634CD">
      <w:pPr>
        <w:pStyle w:val="ConsPlusNormal"/>
        <w:ind w:firstLine="540"/>
        <w:jc w:val="both"/>
      </w:pPr>
      <w:r>
        <w:t xml:space="preserve">2.4. </w:t>
      </w:r>
      <w:hyperlink r:id="rId1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21.08.2012 N 425 "О внесении изменений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26.12.2011 N 699, от 01.02.2012 N 40)".</w:t>
      </w:r>
    </w:p>
    <w:p w:rsidR="00E634CD" w:rsidRDefault="00E634CD">
      <w:pPr>
        <w:pStyle w:val="ConsPlusNormal"/>
        <w:ind w:firstLine="540"/>
        <w:jc w:val="both"/>
      </w:pPr>
      <w:r>
        <w:t xml:space="preserve">2.5.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16.11.2012 N 571 "О внесении изменений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26.12.2011 N 699, от 01.02.2012 N 40, от 21.08.2012 N 425)".</w:t>
      </w:r>
    </w:p>
    <w:p w:rsidR="00E634CD" w:rsidRDefault="00E634CD">
      <w:pPr>
        <w:pStyle w:val="ConsPlusNormal"/>
        <w:ind w:firstLine="540"/>
        <w:jc w:val="both"/>
      </w:pPr>
      <w:r>
        <w:t xml:space="preserve">2.6. </w:t>
      </w:r>
      <w:hyperlink r:id="rId2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31.01.2013 N 32 "О внесении изменения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26.12.2011 N 699, от 01.02.2012 N 40, от 21.08.2012 N 425, от 16.11.2012 N 571)".</w:t>
      </w:r>
    </w:p>
    <w:p w:rsidR="00E634CD" w:rsidRDefault="00E634CD">
      <w:pPr>
        <w:pStyle w:val="ConsPlusNormal"/>
        <w:ind w:firstLine="540"/>
        <w:jc w:val="both"/>
      </w:pPr>
      <w:r>
        <w:t xml:space="preserve">2.7. </w:t>
      </w: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Калужской области от 10.06.2013 N 299 "О внесении изменения в постановление Правительства Калужской области от 30.05.2011 N 291 "Об утверждении Положения о порядке и условиях предоставления дополнительных социальных выплат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кредитам, в рамках долгосрочной целевой программы</w:t>
      </w:r>
      <w:proofErr w:type="gramEnd"/>
      <w:r>
        <w:t xml:space="preserve"> "Стимулирование развития жилищного строительства на территории Калужской области" на 2011 - 2015 годы" (в ред. постановлений Правительства Калужской области от 26.12.2011 N 699, от 01.02.2012 N 40, от 21.08.2012 N 425, от 16.11.2012 N 571, </w:t>
      </w:r>
      <w:proofErr w:type="gramStart"/>
      <w:r>
        <w:t>от</w:t>
      </w:r>
      <w:proofErr w:type="gramEnd"/>
      <w:r>
        <w:t xml:space="preserve"> 31.01.2013 N 32)".</w:t>
      </w:r>
    </w:p>
    <w:p w:rsidR="00E634CD" w:rsidRDefault="00E634CD">
      <w:pPr>
        <w:pStyle w:val="ConsPlusNormal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с момента его официального опубликования и распространяет</w:t>
      </w:r>
      <w:proofErr w:type="gramEnd"/>
      <w:r>
        <w:t xml:space="preserve"> свое действие на правоотношения, возникшие с 1 января 2014 года.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right"/>
      </w:pPr>
      <w:r>
        <w:t>Губернатор Калужской области</w:t>
      </w:r>
    </w:p>
    <w:p w:rsidR="00E634CD" w:rsidRDefault="00E634CD">
      <w:pPr>
        <w:pStyle w:val="ConsPlusNormal"/>
        <w:jc w:val="right"/>
      </w:pPr>
      <w:r>
        <w:t>А.Д.Артамонов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right"/>
        <w:outlineLvl w:val="0"/>
      </w:pPr>
      <w:r>
        <w:t>Приложение</w:t>
      </w:r>
    </w:p>
    <w:p w:rsidR="00E634CD" w:rsidRDefault="00E634CD">
      <w:pPr>
        <w:pStyle w:val="ConsPlusNormal"/>
        <w:jc w:val="right"/>
      </w:pPr>
      <w:r>
        <w:t>к Постановлению</w:t>
      </w:r>
    </w:p>
    <w:p w:rsidR="00E634CD" w:rsidRDefault="00E634CD">
      <w:pPr>
        <w:pStyle w:val="ConsPlusNormal"/>
        <w:jc w:val="right"/>
      </w:pPr>
      <w:r>
        <w:t>Правительства Калужской области</w:t>
      </w:r>
    </w:p>
    <w:p w:rsidR="00E634CD" w:rsidRDefault="00E634CD">
      <w:pPr>
        <w:pStyle w:val="ConsPlusNormal"/>
        <w:jc w:val="right"/>
      </w:pPr>
      <w:r>
        <w:t>от 11 марта 2014 г. N 159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Title"/>
        <w:jc w:val="center"/>
      </w:pPr>
      <w:bookmarkStart w:id="1" w:name="P47"/>
      <w:bookmarkEnd w:id="1"/>
      <w:r>
        <w:t>ПОЛОЖЕНИЕ</w:t>
      </w:r>
    </w:p>
    <w:p w:rsidR="00E634CD" w:rsidRDefault="00E634CD">
      <w:pPr>
        <w:pStyle w:val="ConsPlusTitle"/>
        <w:jc w:val="center"/>
      </w:pPr>
      <w:r>
        <w:t>О ПОРЯДКЕ И УСЛОВИЯХ ПРЕДОСТАВЛЕНИЯ ДОПОЛНИТЕЛЬНЫХ</w:t>
      </w:r>
    </w:p>
    <w:p w:rsidR="00E634CD" w:rsidRDefault="00E634CD">
      <w:pPr>
        <w:pStyle w:val="ConsPlusTitle"/>
        <w:jc w:val="center"/>
      </w:pPr>
      <w:r>
        <w:t>СОЦИАЛЬНЫХ ВЫПЛАТ ДЛЯ ВОЗМЕЩЕНИЯ ЧАСТИ ПРОЦЕНТНОЙ СТАВКИ</w:t>
      </w:r>
    </w:p>
    <w:p w:rsidR="00E634CD" w:rsidRDefault="00E634CD">
      <w:pPr>
        <w:pStyle w:val="ConsPlusTitle"/>
        <w:jc w:val="center"/>
      </w:pPr>
      <w:r>
        <w:t>ПО КРЕДИТАМ ИЛИ ЗАЙМАМ НА ПРИОБРЕТЕНИЕ ЖИЛЬЯ</w:t>
      </w:r>
    </w:p>
    <w:p w:rsidR="00E634CD" w:rsidRDefault="00E634CD">
      <w:pPr>
        <w:pStyle w:val="ConsPlusTitle"/>
        <w:jc w:val="center"/>
      </w:pPr>
      <w:r>
        <w:t>ИЛИ СТРОИТЕЛЬСТВО ИНДИВИДУАЛЬНОГО ЖИЛОГО ДОМА, В ТОМ ЧИСЛЕ</w:t>
      </w:r>
    </w:p>
    <w:p w:rsidR="00E634CD" w:rsidRDefault="00E634CD">
      <w:pPr>
        <w:pStyle w:val="ConsPlusTitle"/>
        <w:jc w:val="center"/>
      </w:pPr>
      <w:r>
        <w:t xml:space="preserve">ПО ИПОТЕЧНЫМ ЖИЛИЩНЫМ КРЕДИТАМ, В РАМКАХ </w:t>
      </w:r>
      <w:proofErr w:type="gramStart"/>
      <w:r>
        <w:t>ГОСУДАРСТВЕННОЙ</w:t>
      </w:r>
      <w:proofErr w:type="gramEnd"/>
    </w:p>
    <w:p w:rsidR="00E634CD" w:rsidRDefault="00E634CD">
      <w:pPr>
        <w:pStyle w:val="ConsPlusTitle"/>
        <w:jc w:val="center"/>
      </w:pPr>
      <w:r>
        <w:t xml:space="preserve">ПРОГРАММЫ КАЛУЖСКОЙ ОБЛАСТИ "ОБЕСПЕЧЕНИЕ </w:t>
      </w:r>
      <w:proofErr w:type="gramStart"/>
      <w:r>
        <w:t>ДОСТУПНЫМ</w:t>
      </w:r>
      <w:proofErr w:type="gramEnd"/>
    </w:p>
    <w:p w:rsidR="00E634CD" w:rsidRDefault="00E634CD">
      <w:pPr>
        <w:pStyle w:val="ConsPlusTitle"/>
        <w:jc w:val="center"/>
      </w:pPr>
      <w:r>
        <w:t>И КОМФОРТНЫМ ЖИЛЬЕМ И КОММУНАЛЬНЫМИ УСЛУГАМИ НАСЕЛЕНИЯ</w:t>
      </w:r>
    </w:p>
    <w:p w:rsidR="00E634CD" w:rsidRDefault="00E634CD">
      <w:pPr>
        <w:pStyle w:val="ConsPlusTitle"/>
        <w:jc w:val="center"/>
      </w:pPr>
      <w:r>
        <w:t>КАЛУЖСКОЙ ОБЛАСТИ"</w:t>
      </w:r>
    </w:p>
    <w:p w:rsidR="00E634CD" w:rsidRDefault="00E634CD">
      <w:pPr>
        <w:pStyle w:val="ConsPlusNormal"/>
        <w:jc w:val="center"/>
      </w:pPr>
    </w:p>
    <w:p w:rsidR="00E634CD" w:rsidRDefault="00E634CD">
      <w:pPr>
        <w:pStyle w:val="ConsPlusNormal"/>
        <w:jc w:val="center"/>
      </w:pPr>
      <w:r>
        <w:t>Список изменяющих документов</w:t>
      </w:r>
    </w:p>
    <w:p w:rsidR="00E634CD" w:rsidRDefault="00E634CD">
      <w:pPr>
        <w:pStyle w:val="ConsPlusNormal"/>
        <w:jc w:val="center"/>
      </w:pPr>
      <w:proofErr w:type="gramStart"/>
      <w:r>
        <w:t>(в ред. Постановлений Правительства Калужской области</w:t>
      </w:r>
      <w:proofErr w:type="gramEnd"/>
    </w:p>
    <w:p w:rsidR="00E634CD" w:rsidRDefault="00E634CD">
      <w:pPr>
        <w:pStyle w:val="ConsPlusNormal"/>
        <w:jc w:val="center"/>
      </w:pPr>
      <w:r>
        <w:t xml:space="preserve">от 06.02.2015 </w:t>
      </w:r>
      <w:hyperlink r:id="rId22" w:history="1">
        <w:r>
          <w:rPr>
            <w:color w:val="0000FF"/>
          </w:rPr>
          <w:t>N 77</w:t>
        </w:r>
      </w:hyperlink>
      <w:r>
        <w:t xml:space="preserve">, от 11.04.2016 </w:t>
      </w:r>
      <w:hyperlink r:id="rId23" w:history="1">
        <w:r>
          <w:rPr>
            <w:color w:val="0000FF"/>
          </w:rPr>
          <w:t>N 223</w:t>
        </w:r>
      </w:hyperlink>
      <w:r>
        <w:t xml:space="preserve">, от 13.12.2016 </w:t>
      </w:r>
      <w:hyperlink r:id="rId24" w:history="1">
        <w:r>
          <w:rPr>
            <w:color w:val="0000FF"/>
          </w:rPr>
          <w:t>N 665</w:t>
        </w:r>
      </w:hyperlink>
      <w:r>
        <w:t>,</w:t>
      </w:r>
    </w:p>
    <w:p w:rsidR="00E634CD" w:rsidRDefault="00E634CD">
      <w:pPr>
        <w:pStyle w:val="ConsPlusNormal"/>
        <w:jc w:val="center"/>
      </w:pPr>
      <w:r>
        <w:t xml:space="preserve">от 16.02.2017 </w:t>
      </w:r>
      <w:hyperlink r:id="rId25" w:history="1">
        <w:r>
          <w:rPr>
            <w:color w:val="0000FF"/>
          </w:rPr>
          <w:t>N 69</w:t>
        </w:r>
      </w:hyperlink>
      <w:r>
        <w:t>)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регулирует порядок и условия предоставления дополнительных социальных выплат за счет средств областного бюджета для возмещения части процентной ставки по кредитам или займам на приобретение жилья или строительство индивидуального жилого дома, в том числе по ипотечным жилищным кредитам (далее - кредит), в рамках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государственной программы Калужской области "Обеспечение доступным и комфортным жильем и коммунальными услугами</w:t>
      </w:r>
      <w:proofErr w:type="gramEnd"/>
      <w:r>
        <w:t xml:space="preserve"> </w:t>
      </w:r>
      <w:proofErr w:type="gramStart"/>
      <w:r>
        <w:t>населения Калужской области", утвержденной постановлением Правительства Калужской области от 31.12.2013 N 772 "Об утверждении государственной программы Калужской области "Обеспечение доступным и комфортным жильем и коммунальными услугами населения Калужской области" (в ред. постановлений Правительства Калужской области от 15.04.2014 N 241, от 15.05.2014 N 303, от 29.05.2014 N 326, от 30.05.2014 N 328, от 20.06.2014 N 361, от 02.07.2014 N 389, от</w:t>
      </w:r>
      <w:proofErr w:type="gramEnd"/>
      <w:r>
        <w:t xml:space="preserve"> </w:t>
      </w:r>
      <w:proofErr w:type="gramStart"/>
      <w:r>
        <w:t>22.08.2014 N 496, от 02.09.2014 N 522, от 29.09.2014 N 566, от 07.11.2014 N 654, от 17.11.2014 N 672, от 23.01.2015 N 39, от 30.04.2015 N 243, от 07.05.2015 N 251, от 26.06.2015 N 348, от 28.12.2015 N 747, от 29.02.2016 N 126, от 18.03.2016 N 182, от 06.06.2016 N 317, от 05.09.2016 N 479, от 12.09.2016 N 491) (далее</w:t>
      </w:r>
      <w:proofErr w:type="gramEnd"/>
      <w:r>
        <w:t xml:space="preserve"> - подпрограмма).</w:t>
      </w:r>
    </w:p>
    <w:p w:rsidR="00E634CD" w:rsidRDefault="00E634CD">
      <w:pPr>
        <w:pStyle w:val="ConsPlusNormal"/>
        <w:jc w:val="both"/>
      </w:pPr>
      <w:r>
        <w:t xml:space="preserve">(в ред. Постановлений Правительства Калужской области от 11.04.2016 </w:t>
      </w:r>
      <w:hyperlink r:id="rId27" w:history="1">
        <w:r>
          <w:rPr>
            <w:color w:val="0000FF"/>
          </w:rPr>
          <w:t>N 223</w:t>
        </w:r>
      </w:hyperlink>
      <w:r>
        <w:t xml:space="preserve">, от 13.12.2016 </w:t>
      </w:r>
      <w:hyperlink r:id="rId28" w:history="1">
        <w:r>
          <w:rPr>
            <w:color w:val="0000FF"/>
          </w:rPr>
          <w:t>N 665</w:t>
        </w:r>
      </w:hyperlink>
      <w:r>
        <w:t>)</w:t>
      </w:r>
    </w:p>
    <w:p w:rsidR="00E634CD" w:rsidRDefault="00E634CD">
      <w:pPr>
        <w:pStyle w:val="ConsPlusNormal"/>
        <w:ind w:firstLine="540"/>
        <w:jc w:val="both"/>
      </w:pPr>
      <w:bookmarkStart w:id="2" w:name="P64"/>
      <w:bookmarkEnd w:id="2"/>
      <w:r>
        <w:t xml:space="preserve">2. </w:t>
      </w:r>
      <w:proofErr w:type="gramStart"/>
      <w:r>
        <w:t xml:space="preserve">Дополнительная социальная выплата за счет средств областного бюджета для возмещения части процентной ставки по кредитам в рамках </w:t>
      </w:r>
      <w:hyperlink r:id="rId29" w:history="1">
        <w:r>
          <w:rPr>
            <w:color w:val="0000FF"/>
          </w:rPr>
          <w:t>подпрограммы</w:t>
        </w:r>
      </w:hyperlink>
      <w:r>
        <w:t xml:space="preserve"> (далее - дополнительная социальная выплата) предоставляется:</w:t>
      </w:r>
      <w:proofErr w:type="gramEnd"/>
    </w:p>
    <w:p w:rsidR="00E634CD" w:rsidRDefault="00E634CD">
      <w:pPr>
        <w:pStyle w:val="ConsPlusNormal"/>
        <w:ind w:firstLine="540"/>
        <w:jc w:val="both"/>
      </w:pPr>
      <w:bookmarkStart w:id="3" w:name="P65"/>
      <w:bookmarkEnd w:id="3"/>
      <w:r>
        <w:t xml:space="preserve">2.1. </w:t>
      </w:r>
      <w:proofErr w:type="gramStart"/>
      <w:r>
        <w:t xml:space="preserve">Молодым семьям, являющимся участниками </w:t>
      </w:r>
      <w:hyperlink r:id="rId3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 "О федеральной целевой программе "Жилище" на 2015 - 2020 годы" (в ред. постановлений Правительства Российской Федерации от 14.07.2011 N 575, от 12.09.2011 N 771, от 06.10.2011 N 825, от 27.12.2011 N 1161, от 20.07.2012 N</w:t>
      </w:r>
      <w:proofErr w:type="gramEnd"/>
      <w:r>
        <w:t xml:space="preserve"> </w:t>
      </w:r>
      <w:proofErr w:type="gramStart"/>
      <w:r>
        <w:t>745, от 22.11.2012 N 1204, от 30.12.2012 N 1485, от 30.04.2013 N 389, от 12.10.2013 N 923, от 18.04.2014 N 359, от 18.10.2014 N 1076, от 25.08.2015 N 889).</w:t>
      </w:r>
      <w:proofErr w:type="gramEnd"/>
    </w:p>
    <w:p w:rsidR="00E634CD" w:rsidRDefault="00E634CD">
      <w:pPr>
        <w:pStyle w:val="ConsPlusNormal"/>
        <w:ind w:firstLine="540"/>
        <w:jc w:val="both"/>
      </w:pPr>
      <w:bookmarkStart w:id="4" w:name="P66"/>
      <w:bookmarkEnd w:id="4"/>
      <w:r>
        <w:t xml:space="preserve">2.2. </w:t>
      </w:r>
      <w:proofErr w:type="gramStart"/>
      <w:r>
        <w:t xml:space="preserve">Молодым семьям, являвшимся участниками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2011 - 2015 годы, утвержденной постановлением Правительства Российской Федерации от 17.12.2010 N 1050 "О федеральной целевой программе "Жилище" на 2015 - 2020 годы" (в ред. постановлений Правительства Российской Федерации от 14.07.2011 N 575, от 12.09.2011 N 771, от 06.10.2011 N 825, от 27.12.2011 N 1161, от 20.07.2012 N</w:t>
      </w:r>
      <w:proofErr w:type="gramEnd"/>
      <w:r>
        <w:t xml:space="preserve"> </w:t>
      </w:r>
      <w:proofErr w:type="gramStart"/>
      <w:r>
        <w:t>745, от 22.11.2012 N 1204, от 30.12.2012 N 1485, от 30.04.2013 N 389, от 12.10.2013 N 923, от 18.04.2014 N 359, от 18.10.2014 N 1076, от 25.08.2015 N 889).</w:t>
      </w:r>
      <w:proofErr w:type="gramEnd"/>
    </w:p>
    <w:p w:rsidR="00E634CD" w:rsidRDefault="00E634CD">
      <w:pPr>
        <w:pStyle w:val="ConsPlusNormal"/>
        <w:ind w:firstLine="540"/>
        <w:jc w:val="both"/>
      </w:pPr>
      <w:bookmarkStart w:id="5" w:name="P67"/>
      <w:bookmarkEnd w:id="5"/>
      <w:r>
        <w:t xml:space="preserve">2.3. </w:t>
      </w:r>
      <w:proofErr w:type="gramStart"/>
      <w:r>
        <w:t>Молодым семьям, с которыми министерством строительства и жилищно-коммунального хозяйства Калужской области (далее - уполномоченный орган) заключено соглашение о предоставлении дополнительных социальных выплат для возмещения части процентной ставки по ипотечным жилищным кредитам или займам, полученным на приобретение жилого помещения или строительство индивидуального жилого дома, по заявлениям, поданным в срок до 31 декабря 2016 года включительно.</w:t>
      </w:r>
      <w:proofErr w:type="gramEnd"/>
    </w:p>
    <w:p w:rsidR="00E634CD" w:rsidRDefault="00E634CD">
      <w:pPr>
        <w:pStyle w:val="ConsPlusNormal"/>
        <w:jc w:val="both"/>
      </w:pPr>
      <w:r>
        <w:t xml:space="preserve">(пп.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13.12.2016 N 665)</w:t>
      </w:r>
    </w:p>
    <w:p w:rsidR="00E634CD" w:rsidRDefault="00E634CD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11.04.2016 N 223)</w:t>
      </w:r>
    </w:p>
    <w:p w:rsidR="00E634CD" w:rsidRDefault="00E634CD">
      <w:pPr>
        <w:pStyle w:val="ConsPlusNormal"/>
        <w:ind w:firstLine="540"/>
        <w:jc w:val="both"/>
      </w:pPr>
      <w:r>
        <w:t xml:space="preserve">3. Предоставление дополнительной социальной выплаты осуществляется в пределах средств </w:t>
      </w:r>
      <w:proofErr w:type="gramStart"/>
      <w:r>
        <w:t>областного</w:t>
      </w:r>
      <w:proofErr w:type="gramEnd"/>
      <w:r>
        <w:t xml:space="preserve"> бюджета, предусмотренных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Калужской области "Об областном бюджете на 2017 год и на плановый период 2018 и 2019 годов", на указанные цели уполномоченному органу по коду бюджетной классификации 10510030530189180320.</w:t>
      </w:r>
    </w:p>
    <w:p w:rsidR="00E634CD" w:rsidRDefault="00E634CD">
      <w:pPr>
        <w:pStyle w:val="ConsPlusNormal"/>
        <w:jc w:val="both"/>
      </w:pPr>
      <w:r>
        <w:t xml:space="preserve">(в ред. Постановлений Правительства Калужской области от 11.04.2016 </w:t>
      </w:r>
      <w:hyperlink r:id="rId35" w:history="1">
        <w:r>
          <w:rPr>
            <w:color w:val="0000FF"/>
          </w:rPr>
          <w:t>N 223</w:t>
        </w:r>
      </w:hyperlink>
      <w:r>
        <w:t xml:space="preserve">, от 16.02.2017 </w:t>
      </w:r>
      <w:hyperlink r:id="rId36" w:history="1">
        <w:r>
          <w:rPr>
            <w:color w:val="0000FF"/>
          </w:rPr>
          <w:t>N 69</w:t>
        </w:r>
      </w:hyperlink>
      <w:r>
        <w:t>)</w:t>
      </w:r>
    </w:p>
    <w:p w:rsidR="00E634CD" w:rsidRDefault="00E634CD">
      <w:pPr>
        <w:pStyle w:val="ConsPlusNormal"/>
        <w:ind w:firstLine="540"/>
        <w:jc w:val="both"/>
      </w:pPr>
      <w:bookmarkStart w:id="6" w:name="P72"/>
      <w:bookmarkEnd w:id="6"/>
      <w:r>
        <w:t xml:space="preserve">4. Дополнительная социальная выплата предоставляется единожды по заявительному принципу при условии получения кредита членами (одним из членов) </w:t>
      </w:r>
      <w:proofErr w:type="gramStart"/>
      <w:r>
        <w:t>молодой</w:t>
      </w:r>
      <w:proofErr w:type="gramEnd"/>
      <w:r>
        <w:t xml:space="preserve"> семьи.</w:t>
      </w:r>
    </w:p>
    <w:p w:rsidR="00E634CD" w:rsidRDefault="00E634CD">
      <w:pPr>
        <w:pStyle w:val="ConsPlusNormal"/>
        <w:ind w:firstLine="540"/>
        <w:jc w:val="both"/>
      </w:pPr>
      <w:r>
        <w:t>Дополнительная социальная выплата не предоставляется для возмещения процентов, начисленных по просроченной ссудной задолженности и пене.</w:t>
      </w:r>
    </w:p>
    <w:p w:rsidR="00E634CD" w:rsidRDefault="00E634CD">
      <w:pPr>
        <w:pStyle w:val="ConsPlusNormal"/>
        <w:jc w:val="both"/>
      </w:pPr>
      <w:r>
        <w:t xml:space="preserve">(п. 4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11.04.2016 N 223)</w:t>
      </w:r>
    </w:p>
    <w:p w:rsidR="00E634CD" w:rsidRDefault="00E634CD">
      <w:pPr>
        <w:pStyle w:val="ConsPlusNormal"/>
        <w:ind w:firstLine="540"/>
        <w:jc w:val="both"/>
      </w:pPr>
      <w:bookmarkStart w:id="7" w:name="P75"/>
      <w:bookmarkEnd w:id="7"/>
      <w:r>
        <w:t xml:space="preserve">5. Для получения дополнительной социальной выплаты молодая семья, удовлетворяющая требованиям </w:t>
      </w:r>
      <w:hyperlink w:anchor="P64" w:history="1">
        <w:r>
          <w:rPr>
            <w:color w:val="0000FF"/>
          </w:rPr>
          <w:t>пунктов 2</w:t>
        </w:r>
      </w:hyperlink>
      <w:r>
        <w:t xml:space="preserve">, </w:t>
      </w:r>
      <w:hyperlink w:anchor="P72" w:history="1">
        <w:r>
          <w:rPr>
            <w:color w:val="0000FF"/>
          </w:rPr>
          <w:t>4</w:t>
        </w:r>
      </w:hyperlink>
      <w:r>
        <w:t xml:space="preserve"> настоящего Положения (далее - молодая семья), подает до 31 декабря 2016 года включительно в уполномоченный орган или многофункциональный центр предоставления государственных и муниципальных услуг следующие документы:</w:t>
      </w:r>
    </w:p>
    <w:p w:rsidR="00E634CD" w:rsidRDefault="00E634C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13.12.2016 N 665)</w:t>
      </w:r>
    </w:p>
    <w:p w:rsidR="00E634CD" w:rsidRDefault="00E634CD">
      <w:pPr>
        <w:pStyle w:val="ConsPlusNormal"/>
        <w:ind w:firstLine="540"/>
        <w:jc w:val="both"/>
      </w:pPr>
      <w:r>
        <w:t xml:space="preserve">1) заявление на предоставление молодой семье дополнительной социальной выплаты по форме, утвержденной уполномоченным органом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2) копии и подлинники документов, удостоверяющих личность каждого члена семьи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3) копия решения органа местного самоуправления муниципального образования Калужской области о признании молодой семьи участником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(для получателей, предусмотренных </w:t>
      </w:r>
      <w:hyperlink w:anchor="P65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4) справка органа местного самоуправления муниципального образования Калужской области, подтверждающая, что молодая семья являлась (является) участником </w:t>
      </w:r>
      <w:hyperlink r:id="rId40" w:history="1">
        <w:r>
          <w:rPr>
            <w:color w:val="0000FF"/>
          </w:rPr>
          <w:t>подпрограммы</w:t>
        </w:r>
      </w:hyperlink>
      <w:r>
        <w:t xml:space="preserve"> (для получателей, предусмотренных </w:t>
      </w:r>
      <w:hyperlink w:anchor="P66" w:history="1">
        <w:r>
          <w:rPr>
            <w:color w:val="0000FF"/>
          </w:rPr>
          <w:t>подпунктом 2.2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5) копия кредитного договора или договора об ипотеке, или копия кредитного договора с ипотекой, или копия договора займа на приобретение жилого помещения (строительство индивидуального жилого дома)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6) реквизиты банковского счета одного из членов молодой семьи, на который будут перечисляться дополнительные социальные выплаты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7) копия свидетельства о постановке на учет в налоговом органе физического лица по месту жительства на территории Российской Федерации одного из членов молодой семьи, на </w:t>
      </w:r>
      <w:proofErr w:type="gramStart"/>
      <w:r>
        <w:t>счет</w:t>
      </w:r>
      <w:proofErr w:type="gramEnd"/>
      <w:r>
        <w:t xml:space="preserve"> которого будут перечисляться дополнительные социальные выплаты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8) справка кредитной организации о положительной кредитной истории молодой семьи по вышеуказанным договорам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r>
        <w:t xml:space="preserve">9) справка кредитной организации о сумме остатка основного долга и сумме задолженности по кредиту (для получателей, предусмотренных </w:t>
      </w:r>
      <w:hyperlink w:anchor="P65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Положения);</w:t>
      </w:r>
    </w:p>
    <w:p w:rsidR="00E634CD" w:rsidRDefault="00E634CD">
      <w:pPr>
        <w:pStyle w:val="ConsPlusNormal"/>
        <w:ind w:firstLine="540"/>
        <w:jc w:val="both"/>
      </w:pPr>
      <w:proofErr w:type="gramStart"/>
      <w:r>
        <w:t>10) копия решения органа местного самоуправления муниципального образования Калужской области о перечислении социальной выплаты на приобретение жилья или строительство индивидуального жилого дома (решение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</w:t>
      </w:r>
      <w:proofErr w:type="gramEnd"/>
      <w:r>
        <w:t xml:space="preserve"> </w:t>
      </w:r>
      <w:proofErr w:type="gramStart"/>
      <w:r>
        <w:t xml:space="preserve">жилого дома, договора с уполномоченной организацией,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дома, полученным после 1 января 2011 года, либо уплаты оставшейся части паевого взноса члена кооператива) с отметкой банка о его исполнении (для получателей, предусмотренных </w:t>
      </w:r>
      <w:hyperlink w:anchor="P66" w:history="1">
        <w:r>
          <w:rPr>
            <w:color w:val="0000FF"/>
          </w:rPr>
          <w:t>подпунктами 2.2</w:t>
        </w:r>
      </w:hyperlink>
      <w:r>
        <w:t xml:space="preserve"> - </w:t>
      </w:r>
      <w:hyperlink w:anchor="P67" w:history="1">
        <w:r>
          <w:rPr>
            <w:color w:val="0000FF"/>
          </w:rPr>
          <w:t>2.3 пункта 2</w:t>
        </w:r>
      </w:hyperlink>
      <w:r>
        <w:t xml:space="preserve"> настоящего Положения).</w:t>
      </w:r>
      <w:proofErr w:type="gramEnd"/>
    </w:p>
    <w:p w:rsidR="00E634CD" w:rsidRDefault="00E634CD">
      <w:pPr>
        <w:pStyle w:val="ConsPlusNormal"/>
        <w:jc w:val="both"/>
      </w:pPr>
      <w:r>
        <w:t xml:space="preserve">(п.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11.04.2016 N 223)</w:t>
      </w:r>
    </w:p>
    <w:p w:rsidR="00E634CD" w:rsidRDefault="00E63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4CD" w:rsidRDefault="00E634C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634CD" w:rsidRDefault="00E634CD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</w:t>
      </w:r>
      <w:proofErr w:type="gramStart"/>
      <w:r>
        <w:rPr>
          <w:color w:val="0A2666"/>
        </w:rPr>
        <w:t>тексте</w:t>
      </w:r>
      <w:proofErr w:type="gramEnd"/>
      <w:r>
        <w:rPr>
          <w:color w:val="0A2666"/>
        </w:rPr>
        <w:t xml:space="preserve"> документа, видимо, допущена опечатка: подпункты 5.4, 5.5 и 5.8 в пункте 5 данного документа отсутствуют.</w:t>
      </w:r>
    </w:p>
    <w:p w:rsidR="00E634CD" w:rsidRDefault="00E63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4CD" w:rsidRDefault="00E634CD">
      <w:pPr>
        <w:pStyle w:val="ConsPlusNormal"/>
        <w:ind w:firstLine="540"/>
        <w:jc w:val="both"/>
      </w:pPr>
      <w:bookmarkStart w:id="8" w:name="P92"/>
      <w:bookmarkEnd w:id="8"/>
      <w:r>
        <w:t xml:space="preserve">5.1. </w:t>
      </w:r>
      <w:proofErr w:type="gramStart"/>
      <w:r>
        <w:t>Документы, указанные в подпунктах 5.4, 5.5 и 5.8 пункта 5 настоящего Положения, запрашиваются уполномоченным органом у государственных органов, органов местного самоуправления, в распоряжении которых находятся указанные документы, в соответствии с нормативными правовыми актами Российской Федерации и нормативными правовыми актами Калужской области, если указанные документы молодой семьей не представлены самостоятельно.</w:t>
      </w:r>
      <w:proofErr w:type="gramEnd"/>
    </w:p>
    <w:p w:rsidR="00E634CD" w:rsidRDefault="00E634C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11.04.2016 N 223)</w:t>
      </w:r>
    </w:p>
    <w:p w:rsidR="00E634CD" w:rsidRDefault="00E634CD">
      <w:pPr>
        <w:pStyle w:val="ConsPlusNormal"/>
        <w:ind w:firstLine="540"/>
        <w:jc w:val="both"/>
      </w:pPr>
      <w:r>
        <w:t>5.2. Прием заявления и документов, необходимых для получения дополнительной социальной выплаты, информирование о порядке и ходе предоставления услуги могут осуществляться через многофункциональный центр предоставления государственных и муниципальных услуг.</w:t>
      </w:r>
    </w:p>
    <w:p w:rsidR="00E634CD" w:rsidRDefault="00E634CD">
      <w:pPr>
        <w:pStyle w:val="ConsPlusNormal"/>
        <w:ind w:firstLine="540"/>
        <w:jc w:val="both"/>
      </w:pPr>
      <w:r>
        <w:t>6. Уполномоченный орган осуществляет регистрацию заявления, в течение десяти рабочих дней принимает решение о предоставлении (отказе в предоставлении) дополнительной социальной выплаты и уведомляет о принятом решении молодую семью (с указанием причин отказа).</w:t>
      </w:r>
    </w:p>
    <w:p w:rsidR="00E634CD" w:rsidRDefault="00E634CD">
      <w:pPr>
        <w:pStyle w:val="ConsPlusNormal"/>
        <w:ind w:firstLine="540"/>
        <w:jc w:val="both"/>
      </w:pPr>
      <w:r>
        <w:t>При положительном решении уполномоченный орган заключает с молодой семьей соглашение в течение 1 месяца после принятия решения, устанавливающее порядок и условия предоставления дополнительной социальной выплаты (далее - соглашение).</w:t>
      </w:r>
    </w:p>
    <w:p w:rsidR="00E634CD" w:rsidRDefault="00E634CD">
      <w:pPr>
        <w:pStyle w:val="ConsPlusNormal"/>
        <w:ind w:firstLine="540"/>
        <w:jc w:val="both"/>
      </w:pPr>
      <w:r>
        <w:t>Молодая семья приобретает право на получение дополнительных социальных выплат с момента заключения соглашения.</w:t>
      </w:r>
    </w:p>
    <w:p w:rsidR="00E634CD" w:rsidRDefault="00E634CD">
      <w:pPr>
        <w:pStyle w:val="ConsPlusNormal"/>
        <w:ind w:firstLine="540"/>
        <w:jc w:val="both"/>
      </w:pPr>
      <w:r>
        <w:t xml:space="preserve">7. Расчетный период по предоставлению дополнительной социальной выплаты составляет три года, но не более срока действия договоров, указанных в </w:t>
      </w:r>
      <w:hyperlink w:anchor="P75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</w:t>
        </w:r>
      </w:hyperlink>
      <w:r>
        <w:t xml:space="preserve"> настоящего Положения. Расчетный период исчисляется с момента принятия положительного решения о предоставлении дополнительной социальной выплаты.</w:t>
      </w:r>
    </w:p>
    <w:p w:rsidR="00E634CD" w:rsidRDefault="00E634CD">
      <w:pPr>
        <w:pStyle w:val="ConsPlusNormal"/>
        <w:ind w:firstLine="540"/>
        <w:jc w:val="both"/>
      </w:pPr>
      <w:r>
        <w:t>По заявлению молодой семьи расчетный период может включать в себя период (но не более одного года), предшествующий дате принятия положительного решения о предоставлении дополнительной социальной выплаты.</w:t>
      </w:r>
    </w:p>
    <w:p w:rsidR="00E634CD" w:rsidRDefault="00E634CD">
      <w:pPr>
        <w:pStyle w:val="ConsPlusNormal"/>
        <w:ind w:firstLine="540"/>
        <w:jc w:val="both"/>
      </w:pPr>
      <w:r>
        <w:t>8. Предоставление дополнительной социальной выплаты молодым семьям производится ежеквартально на основании соглашения путем перечисления денежных средств на банковский счет одного из членов молодой семьи, открытый для этих целей в кредитной организации.</w:t>
      </w:r>
    </w:p>
    <w:p w:rsidR="00E634CD" w:rsidRDefault="00E634CD">
      <w:pPr>
        <w:pStyle w:val="ConsPlusNormal"/>
        <w:ind w:firstLine="540"/>
        <w:jc w:val="both"/>
      </w:pPr>
      <w:r>
        <w:t>9. Расчет суммы дополнительной социальной выплаты производится по следующей формуле: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pict>
          <v:shape id="_x0000_i1025" style="width:257.5pt;height:36.25pt" coordsize="" o:spt="100" adj="0,,0" path="" filled="f" stroked="f">
            <v:stroke joinstyle="miter"/>
            <v:imagedata r:id="rId43" o:title="base_23589_101763_1"/>
            <v:formulas/>
            <v:path o:connecttype="segments"/>
          </v:shape>
        </w:pic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t xml:space="preserve">где Пр - </w:t>
      </w:r>
      <w:hyperlink r:id="rId44" w:history="1">
        <w:r>
          <w:rPr>
            <w:color w:val="0000FF"/>
          </w:rPr>
          <w:t>ставка рефинансирования</w:t>
        </w:r>
      </w:hyperlink>
      <w:r>
        <w:t xml:space="preserve"> Центрального банка Российской Федерации на дату заключения соглашения;</w:t>
      </w:r>
    </w:p>
    <w:p w:rsidR="00E634CD" w:rsidRDefault="00E634CD">
      <w:pPr>
        <w:pStyle w:val="ConsPlusNormal"/>
        <w:ind w:firstLine="540"/>
        <w:jc w:val="both"/>
      </w:pPr>
      <w:r>
        <w:t>N - количество дней в расчетном квартале;</w:t>
      </w:r>
    </w:p>
    <w:p w:rsidR="00E634CD" w:rsidRDefault="00E634CD">
      <w:pPr>
        <w:pStyle w:val="ConsPlusNormal"/>
        <w:ind w:firstLine="540"/>
        <w:jc w:val="both"/>
      </w:pPr>
      <w:r>
        <w:t>365(366) дней - количество календарных дней в расчетном году;</w:t>
      </w:r>
    </w:p>
    <w:p w:rsidR="00E634CD" w:rsidRDefault="00E634CD">
      <w:pPr>
        <w:pStyle w:val="ConsPlusNormal"/>
        <w:ind w:firstLine="540"/>
        <w:jc w:val="both"/>
      </w:pPr>
      <w:r>
        <w:t>Рсуб. мс - размер выданной социальной выплаты молодой семье, включенной в список молодых семей. В случае если перечисление социальной выплаты не произведено, значение Рсуб. мс = 0;</w:t>
      </w:r>
    </w:p>
    <w:p w:rsidR="00E634CD" w:rsidRDefault="00E634CD">
      <w:pPr>
        <w:pStyle w:val="ConsPlusNormal"/>
        <w:ind w:firstLine="540"/>
        <w:jc w:val="both"/>
      </w:pPr>
      <w:r>
        <w:t>СтЖ - расчетная стоимость жилья, которая определяется по следующей формуле: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t>СтЖ = Н x РЖ,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ind w:firstLine="540"/>
        <w:jc w:val="both"/>
      </w:pPr>
      <w:r>
        <w:t xml:space="preserve">где Н - норматив стоимости 1 квадратного метра общей площади жилого помещения по муниципальному образованию Калужской области, в котором молодая семья включена в список участников </w:t>
      </w:r>
      <w:hyperlink r:id="rId45" w:history="1">
        <w:r>
          <w:rPr>
            <w:color w:val="0000FF"/>
          </w:rPr>
          <w:t>подпрограммы</w:t>
        </w:r>
      </w:hyperlink>
      <w:r>
        <w:t>, утвержденной органами местного самоуправления, но не выше средней рыночной стоимости 1 квадратного метра общей площади жилья по Калужской области, определяемой уполномоченным Правительством Российской Федерации федеральным органом исполнительной власти;</w:t>
      </w:r>
    </w:p>
    <w:p w:rsidR="00E634CD" w:rsidRDefault="00E634CD">
      <w:pPr>
        <w:pStyle w:val="ConsPlusNormal"/>
        <w:ind w:firstLine="540"/>
        <w:jc w:val="both"/>
      </w:pPr>
      <w:r>
        <w:t>РЖ - размер общей площади жилого помещения, определяемый в установленном порядке:</w:t>
      </w:r>
    </w:p>
    <w:p w:rsidR="00E634CD" w:rsidRDefault="00E634CD">
      <w:pPr>
        <w:pStyle w:val="ConsPlusNormal"/>
        <w:ind w:firstLine="540"/>
        <w:jc w:val="both"/>
      </w:pPr>
      <w:r>
        <w:t>если значение выражения (СтЖ - Рсуб. мс) превышает остаток ссудной задолженности по кредиту, определяемый в соответствии с графиком погашения основного долга по кредиту, и уплаты процентов за его пользование, то расчет суммы дополнительной социальной выплаты производится исходя из фактического остатка ссудной задолженности по кредиту.</w:t>
      </w:r>
    </w:p>
    <w:p w:rsidR="00E634CD" w:rsidRDefault="00E634CD">
      <w:pPr>
        <w:pStyle w:val="ConsPlusNormal"/>
        <w:ind w:firstLine="540"/>
        <w:jc w:val="both"/>
      </w:pPr>
      <w:bookmarkStart w:id="9" w:name="P116"/>
      <w:bookmarkEnd w:id="9"/>
      <w:r>
        <w:t>10. Уполномоченный орган отказывает в предоставлении дополнительной социальной выплаты в случаях:</w:t>
      </w:r>
    </w:p>
    <w:p w:rsidR="00E634CD" w:rsidRDefault="00E634CD">
      <w:pPr>
        <w:pStyle w:val="ConsPlusNormal"/>
        <w:ind w:firstLine="540"/>
        <w:jc w:val="both"/>
      </w:pPr>
      <w:r>
        <w:t xml:space="preserve">- несоответствия молодой семьи требованиям, указанным в </w:t>
      </w:r>
      <w:hyperlink w:anchor="P64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E634CD" w:rsidRDefault="00E634CD">
      <w:pPr>
        <w:pStyle w:val="ConsPlusNormal"/>
        <w:ind w:firstLine="540"/>
        <w:jc w:val="both"/>
      </w:pPr>
      <w:r>
        <w:t xml:space="preserve">- непредставления или представления не в полном объеме документов, указанных в </w:t>
      </w:r>
      <w:hyperlink w:anchor="P75" w:history="1">
        <w:r>
          <w:rPr>
            <w:color w:val="0000FF"/>
          </w:rPr>
          <w:t>пункте 5</w:t>
        </w:r>
      </w:hyperlink>
      <w:r>
        <w:t xml:space="preserve"> настоящего Положения, за исключением документов, предусмотренных </w:t>
      </w:r>
      <w:hyperlink w:anchor="P92" w:history="1">
        <w:r>
          <w:rPr>
            <w:color w:val="0000FF"/>
          </w:rPr>
          <w:t>пунктом 5.1</w:t>
        </w:r>
      </w:hyperlink>
      <w:r>
        <w:t xml:space="preserve"> настоящего Положения.</w:t>
      </w:r>
    </w:p>
    <w:p w:rsidR="00E634CD" w:rsidRDefault="00E634CD">
      <w:pPr>
        <w:pStyle w:val="ConsPlusNormal"/>
        <w:ind w:firstLine="540"/>
        <w:jc w:val="both"/>
      </w:pPr>
      <w:r>
        <w:t xml:space="preserve">11. Повторное обращение с заявлением о предоставлении дополнительной социальной выплаты допускается после устранения оснований для отказа, предусмотренных в </w:t>
      </w:r>
      <w:hyperlink w:anchor="P116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E634CD" w:rsidRDefault="00E634CD">
      <w:pPr>
        <w:pStyle w:val="ConsPlusNormal"/>
        <w:ind w:firstLine="540"/>
        <w:jc w:val="both"/>
      </w:pPr>
      <w:r>
        <w:t>12. Уполномоченный орган в установленном порядке перечисляет средства областного бюджета, предусмотренные на предоставление молодым семьям дополнительных социальных выплат в текущем году, на счет одного из членов молодой семьи.</w:t>
      </w:r>
    </w:p>
    <w:p w:rsidR="00E634CD" w:rsidRDefault="00E634CD">
      <w:pPr>
        <w:pStyle w:val="ConsPlusNormal"/>
        <w:ind w:firstLine="540"/>
        <w:jc w:val="both"/>
      </w:pPr>
      <w:r>
        <w:t>13. Право на получение дополнительной социальной выплаты предоставляется молодой семье только один раз.</w:t>
      </w: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jc w:val="both"/>
      </w:pPr>
    </w:p>
    <w:p w:rsidR="00E634CD" w:rsidRDefault="00E634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A2E" w:rsidRDefault="00440A2E"/>
    <w:sectPr w:rsidR="00440A2E" w:rsidSect="0006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CD"/>
    <w:rsid w:val="00011B97"/>
    <w:rsid w:val="000138B3"/>
    <w:rsid w:val="00024F7D"/>
    <w:rsid w:val="000263F5"/>
    <w:rsid w:val="00031C47"/>
    <w:rsid w:val="00033F23"/>
    <w:rsid w:val="00035F8E"/>
    <w:rsid w:val="00045260"/>
    <w:rsid w:val="0005428B"/>
    <w:rsid w:val="000600A0"/>
    <w:rsid w:val="000624C5"/>
    <w:rsid w:val="00085C73"/>
    <w:rsid w:val="000A09EC"/>
    <w:rsid w:val="000E21EB"/>
    <w:rsid w:val="000E7C59"/>
    <w:rsid w:val="00102E16"/>
    <w:rsid w:val="0010316B"/>
    <w:rsid w:val="00111587"/>
    <w:rsid w:val="00111A2C"/>
    <w:rsid w:val="00113CE2"/>
    <w:rsid w:val="001243F5"/>
    <w:rsid w:val="001273A7"/>
    <w:rsid w:val="0014181B"/>
    <w:rsid w:val="001538A0"/>
    <w:rsid w:val="00170F5B"/>
    <w:rsid w:val="001858CC"/>
    <w:rsid w:val="001918C5"/>
    <w:rsid w:val="001C47BC"/>
    <w:rsid w:val="00210CDB"/>
    <w:rsid w:val="002223A0"/>
    <w:rsid w:val="00224616"/>
    <w:rsid w:val="00232C7D"/>
    <w:rsid w:val="002342A7"/>
    <w:rsid w:val="0024741D"/>
    <w:rsid w:val="002634AB"/>
    <w:rsid w:val="0026795F"/>
    <w:rsid w:val="00276BB3"/>
    <w:rsid w:val="002D0C7C"/>
    <w:rsid w:val="002E25FF"/>
    <w:rsid w:val="00302A08"/>
    <w:rsid w:val="003105B0"/>
    <w:rsid w:val="003471C8"/>
    <w:rsid w:val="00352B82"/>
    <w:rsid w:val="003539D5"/>
    <w:rsid w:val="003558E0"/>
    <w:rsid w:val="00365961"/>
    <w:rsid w:val="003662E0"/>
    <w:rsid w:val="00377DD5"/>
    <w:rsid w:val="00387EBB"/>
    <w:rsid w:val="00397C4A"/>
    <w:rsid w:val="003A613D"/>
    <w:rsid w:val="003A6428"/>
    <w:rsid w:val="003C6F7B"/>
    <w:rsid w:val="003D038D"/>
    <w:rsid w:val="003F1B90"/>
    <w:rsid w:val="003F40A1"/>
    <w:rsid w:val="00407393"/>
    <w:rsid w:val="00416274"/>
    <w:rsid w:val="00440A2E"/>
    <w:rsid w:val="00461722"/>
    <w:rsid w:val="00462D96"/>
    <w:rsid w:val="00484AE8"/>
    <w:rsid w:val="0049001C"/>
    <w:rsid w:val="00494BDC"/>
    <w:rsid w:val="004B3108"/>
    <w:rsid w:val="004B4143"/>
    <w:rsid w:val="004D2CBC"/>
    <w:rsid w:val="004D3E3D"/>
    <w:rsid w:val="004D7781"/>
    <w:rsid w:val="004E55F8"/>
    <w:rsid w:val="004F405A"/>
    <w:rsid w:val="00500B0F"/>
    <w:rsid w:val="005018C8"/>
    <w:rsid w:val="00504660"/>
    <w:rsid w:val="0052529F"/>
    <w:rsid w:val="005273BB"/>
    <w:rsid w:val="0053452C"/>
    <w:rsid w:val="00535805"/>
    <w:rsid w:val="00562DD7"/>
    <w:rsid w:val="00565D33"/>
    <w:rsid w:val="005737F9"/>
    <w:rsid w:val="0057660D"/>
    <w:rsid w:val="005D3F78"/>
    <w:rsid w:val="00621BA7"/>
    <w:rsid w:val="006224C7"/>
    <w:rsid w:val="006729B6"/>
    <w:rsid w:val="006754B0"/>
    <w:rsid w:val="00676046"/>
    <w:rsid w:val="006C089E"/>
    <w:rsid w:val="006C7C53"/>
    <w:rsid w:val="006E3423"/>
    <w:rsid w:val="006E4FF9"/>
    <w:rsid w:val="006E74DC"/>
    <w:rsid w:val="0071247B"/>
    <w:rsid w:val="00713732"/>
    <w:rsid w:val="007228EA"/>
    <w:rsid w:val="007272BC"/>
    <w:rsid w:val="00741B02"/>
    <w:rsid w:val="00775BB6"/>
    <w:rsid w:val="00777FC2"/>
    <w:rsid w:val="0078035B"/>
    <w:rsid w:val="00797A5D"/>
    <w:rsid w:val="007A155B"/>
    <w:rsid w:val="007B24D6"/>
    <w:rsid w:val="007C02E9"/>
    <w:rsid w:val="00812DAE"/>
    <w:rsid w:val="00826571"/>
    <w:rsid w:val="00833673"/>
    <w:rsid w:val="00840C4E"/>
    <w:rsid w:val="008620B8"/>
    <w:rsid w:val="00871D2B"/>
    <w:rsid w:val="008727FA"/>
    <w:rsid w:val="0089607F"/>
    <w:rsid w:val="008D6EC8"/>
    <w:rsid w:val="008E313D"/>
    <w:rsid w:val="008F3409"/>
    <w:rsid w:val="00900DD4"/>
    <w:rsid w:val="00905C63"/>
    <w:rsid w:val="0090684B"/>
    <w:rsid w:val="00917F80"/>
    <w:rsid w:val="00927378"/>
    <w:rsid w:val="009422A4"/>
    <w:rsid w:val="00943995"/>
    <w:rsid w:val="00993813"/>
    <w:rsid w:val="009A4624"/>
    <w:rsid w:val="009C345B"/>
    <w:rsid w:val="009E3460"/>
    <w:rsid w:val="009F3E1D"/>
    <w:rsid w:val="00A30897"/>
    <w:rsid w:val="00A64D87"/>
    <w:rsid w:val="00A67B97"/>
    <w:rsid w:val="00A70D38"/>
    <w:rsid w:val="00A9313C"/>
    <w:rsid w:val="00A954D5"/>
    <w:rsid w:val="00AA0334"/>
    <w:rsid w:val="00AD4CA7"/>
    <w:rsid w:val="00AD5B1D"/>
    <w:rsid w:val="00AF45A4"/>
    <w:rsid w:val="00B34C16"/>
    <w:rsid w:val="00B403D0"/>
    <w:rsid w:val="00B84DEB"/>
    <w:rsid w:val="00B92FF8"/>
    <w:rsid w:val="00BC630C"/>
    <w:rsid w:val="00BC7C76"/>
    <w:rsid w:val="00BC7F66"/>
    <w:rsid w:val="00C003D1"/>
    <w:rsid w:val="00C16F5B"/>
    <w:rsid w:val="00C20AE0"/>
    <w:rsid w:val="00C26248"/>
    <w:rsid w:val="00C329C8"/>
    <w:rsid w:val="00C51044"/>
    <w:rsid w:val="00C60F1A"/>
    <w:rsid w:val="00C61D53"/>
    <w:rsid w:val="00C657BC"/>
    <w:rsid w:val="00C7168B"/>
    <w:rsid w:val="00C76B17"/>
    <w:rsid w:val="00C8716C"/>
    <w:rsid w:val="00CA1E51"/>
    <w:rsid w:val="00CA63B3"/>
    <w:rsid w:val="00CC5AC4"/>
    <w:rsid w:val="00CD31F0"/>
    <w:rsid w:val="00CD5BCF"/>
    <w:rsid w:val="00CF7242"/>
    <w:rsid w:val="00D25F89"/>
    <w:rsid w:val="00D419AA"/>
    <w:rsid w:val="00D43AA0"/>
    <w:rsid w:val="00D6797F"/>
    <w:rsid w:val="00D700D2"/>
    <w:rsid w:val="00D75633"/>
    <w:rsid w:val="00D94616"/>
    <w:rsid w:val="00D94D7A"/>
    <w:rsid w:val="00DC1AA9"/>
    <w:rsid w:val="00DD407B"/>
    <w:rsid w:val="00DD62B7"/>
    <w:rsid w:val="00DE1A37"/>
    <w:rsid w:val="00DF72D4"/>
    <w:rsid w:val="00E35A63"/>
    <w:rsid w:val="00E500B0"/>
    <w:rsid w:val="00E55B72"/>
    <w:rsid w:val="00E57F2D"/>
    <w:rsid w:val="00E634CD"/>
    <w:rsid w:val="00E84FCD"/>
    <w:rsid w:val="00EA781F"/>
    <w:rsid w:val="00ED150F"/>
    <w:rsid w:val="00ED2A98"/>
    <w:rsid w:val="00EE5F1F"/>
    <w:rsid w:val="00F05EB7"/>
    <w:rsid w:val="00F138A2"/>
    <w:rsid w:val="00F14473"/>
    <w:rsid w:val="00F4442D"/>
    <w:rsid w:val="00F45637"/>
    <w:rsid w:val="00F54E38"/>
    <w:rsid w:val="00F56568"/>
    <w:rsid w:val="00F607BE"/>
    <w:rsid w:val="00F76AA0"/>
    <w:rsid w:val="00F92CD2"/>
    <w:rsid w:val="00F94592"/>
    <w:rsid w:val="00FB163F"/>
    <w:rsid w:val="00FE1BED"/>
    <w:rsid w:val="00FE3AC2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CCB45F3082C08F86CB999A2F5DF1C60FEC2C20DF6D1AC395A63B4C5164FF3FE15CC2DC40E10DF43A56DD7e1M" TargetMode="External"/><Relationship Id="rId13" Type="http://schemas.openxmlformats.org/officeDocument/2006/relationships/hyperlink" Target="consultantplus://offline/ref=956CCB45F3082C08F86CB999A2F5DF1C60FEC2C205FFD8A93F523EBECD4F43F1F91A933AC3471CDE43A56D77DFeCM" TargetMode="External"/><Relationship Id="rId18" Type="http://schemas.openxmlformats.org/officeDocument/2006/relationships/hyperlink" Target="consultantplus://offline/ref=956CCB45F3082C08F86CB999A2F5DF1C60FEC2C201FADFAE385A63B4C5164FF3DFeEM" TargetMode="External"/><Relationship Id="rId26" Type="http://schemas.openxmlformats.org/officeDocument/2006/relationships/hyperlink" Target="consultantplus://offline/ref=956CCB45F3082C08F86CB999A2F5DF1C60FEC2C20DF8DAA63F5A63B4C5164FF3FE15CC2DC40E10DA4BA764D7e7M" TargetMode="External"/><Relationship Id="rId39" Type="http://schemas.openxmlformats.org/officeDocument/2006/relationships/hyperlink" Target="consultantplus://offline/ref=956CCB45F3082C08F86CB999A2F5DF1C60FEC2C20DF8DAA63F5A63B4C5164FF3FE15CC2DC40E10DF41A06CD7e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6CCB45F3082C08F86CB999A2F5DF1C60FEC2C202FBDCA6345A63B4C5164FF3DFeEM" TargetMode="External"/><Relationship Id="rId34" Type="http://schemas.openxmlformats.org/officeDocument/2006/relationships/hyperlink" Target="consultantplus://offline/ref=956CCB45F3082C08F86CB999A2F5DF1C60FEC2C205FFD9AE3D553EBECD4F43F1F9D1eAM" TargetMode="External"/><Relationship Id="rId42" Type="http://schemas.openxmlformats.org/officeDocument/2006/relationships/hyperlink" Target="consultantplus://offline/ref=956CCB45F3082C08F86CB999A2F5DF1C60FEC2C20DFCDAAE395A63B4C5164FF3FE15CC2DC40E10DF43A56ED7e7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56CCB45F3082C08F86CB999A2F5DF1C60FEC2C20DFCDAAE395A63B4C5164FF3FE15CC2DC40E10DF43A56DD7e1M" TargetMode="External"/><Relationship Id="rId12" Type="http://schemas.openxmlformats.org/officeDocument/2006/relationships/hyperlink" Target="consultantplus://offline/ref=956CCB45F3082C08F86CB999A2F5DF1C60FEC2C20DF6D1AC395A63B4C5164FF3FE15CC2DC40E10DF43A56DD7e0M" TargetMode="External"/><Relationship Id="rId17" Type="http://schemas.openxmlformats.org/officeDocument/2006/relationships/hyperlink" Target="consultantplus://offline/ref=956CCB45F3082C08F86CB999A2F5DF1C60FEC2C201FFDAA73F5A63B4C5164FF3DFeEM" TargetMode="External"/><Relationship Id="rId25" Type="http://schemas.openxmlformats.org/officeDocument/2006/relationships/hyperlink" Target="consultantplus://offline/ref=956CCB45F3082C08F86CB999A2F5DF1C60FEC2C205FFD8A93F523EBECD4F43F1F91A933AC3471CDE43A56D77DFeCM" TargetMode="External"/><Relationship Id="rId33" Type="http://schemas.openxmlformats.org/officeDocument/2006/relationships/hyperlink" Target="consultantplus://offline/ref=956CCB45F3082C08F86CB999A2F5DF1C60FEC2C20DFCDAAE395A63B4C5164FF3FE15CC2DC40E10DF43A56CD7e5M" TargetMode="External"/><Relationship Id="rId38" Type="http://schemas.openxmlformats.org/officeDocument/2006/relationships/hyperlink" Target="consultantplus://offline/ref=956CCB45F3082C08F86CB999A2F5DF1C60FEC2C20DF6D1AC395A63B4C5164FF3FE15CC2DC40E10DF43A56CD7e5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6CCB45F3082C08F86CB999A2F5DF1C60FEC2C200F6DFA73B5A63B4C5164FF3DFeEM" TargetMode="External"/><Relationship Id="rId20" Type="http://schemas.openxmlformats.org/officeDocument/2006/relationships/hyperlink" Target="consultantplus://offline/ref=956CCB45F3082C08F86CB999A2F5DF1C60FEC2C202FFDBA83E5A63B4C5164FF3DFeEM" TargetMode="External"/><Relationship Id="rId29" Type="http://schemas.openxmlformats.org/officeDocument/2006/relationships/hyperlink" Target="consultantplus://offline/ref=956CCB45F3082C08F86CB999A2F5DF1C60FEC2C20DF8DAA63F5A63B4C5164FF3FE15CC2DC40E10DF41A06CD7e3M" TargetMode="External"/><Relationship Id="rId41" Type="http://schemas.openxmlformats.org/officeDocument/2006/relationships/hyperlink" Target="consultantplus://offline/ref=956CCB45F3082C08F86CB999A2F5DF1C60FEC2C20DFCDAAE395A63B4C5164FF3FE15CC2DC40E10DF43A56CD7e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CCB45F3082C08F86CB999A2F5DF1C60FEC2C20CFDDBA7385A63B4C5164FF3FE15CC2DC40E10DF43A56DD7e1M" TargetMode="External"/><Relationship Id="rId11" Type="http://schemas.openxmlformats.org/officeDocument/2006/relationships/hyperlink" Target="consultantplus://offline/ref=956CCB45F3082C08F86CB999A2F5DF1C60FEC2C20DF8DAA63F5A63B4C5164FF3FE15CC2DC40E10DA4BA764D7e7M" TargetMode="External"/><Relationship Id="rId24" Type="http://schemas.openxmlformats.org/officeDocument/2006/relationships/hyperlink" Target="consultantplus://offline/ref=956CCB45F3082C08F86CB999A2F5DF1C60FEC2C20DF6D1AC395A63B4C5164FF3FE15CC2DC40E10DF43A56DD7eEM" TargetMode="External"/><Relationship Id="rId32" Type="http://schemas.openxmlformats.org/officeDocument/2006/relationships/hyperlink" Target="consultantplus://offline/ref=956CCB45F3082C08F86CB999A2F5DF1C60FEC2C20DF6D1AC395A63B4C5164FF3FE15CC2DC40E10DF43A56CD7e7M" TargetMode="External"/><Relationship Id="rId37" Type="http://schemas.openxmlformats.org/officeDocument/2006/relationships/hyperlink" Target="consultantplus://offline/ref=956CCB45F3082C08F86CB999A2F5DF1C60FEC2C20DFCDAAE395A63B4C5164FF3FE15CC2DC40E10DF43A56CD7e0M" TargetMode="External"/><Relationship Id="rId40" Type="http://schemas.openxmlformats.org/officeDocument/2006/relationships/hyperlink" Target="consultantplus://offline/ref=956CCB45F3082C08F86CB999A2F5DF1C60FEC2C20DF8DAA63F5A63B4C5164FF3FE15CC2DC40E10DF41A06CD7e3M" TargetMode="External"/><Relationship Id="rId45" Type="http://schemas.openxmlformats.org/officeDocument/2006/relationships/hyperlink" Target="consultantplus://offline/ref=956CCB45F3082C08F86CB999A2F5DF1C60FEC2C20DF8DAA63F5A63B4C5164FF3FE15CC2DC40E10DF41A06CD7e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6CCB45F3082C08F86CB999A2F5DF1C60FEC2C202FBDFAD3C5A63B4C5164FF3DFeEM" TargetMode="External"/><Relationship Id="rId23" Type="http://schemas.openxmlformats.org/officeDocument/2006/relationships/hyperlink" Target="consultantplus://offline/ref=956CCB45F3082C08F86CB999A2F5DF1C60FEC2C20DFCDAAE395A63B4C5164FF3FE15CC2DC40E10DF43A56CD7e7M" TargetMode="External"/><Relationship Id="rId28" Type="http://schemas.openxmlformats.org/officeDocument/2006/relationships/hyperlink" Target="consultantplus://offline/ref=956CCB45F3082C08F86CB999A2F5DF1C60FEC2C20DF6D1AC395A63B4C5164FF3FE15CC2DC40E10DF43A56DD7eEM" TargetMode="External"/><Relationship Id="rId36" Type="http://schemas.openxmlformats.org/officeDocument/2006/relationships/hyperlink" Target="consultantplus://offline/ref=956CCB45F3082C08F86CB999A2F5DF1C60FEC2C205FFD8A93F523EBECD4F43F1F91A933AC3471CDE43A56D77DFeCM" TargetMode="External"/><Relationship Id="rId10" Type="http://schemas.openxmlformats.org/officeDocument/2006/relationships/hyperlink" Target="consultantplus://offline/ref=956CCB45F3082C08F86CB999A2F5DF1C60FEC2C205FFD9AE3D553EBECD4F43F1F91A933AC3471CDE43A56D70DFeBM" TargetMode="External"/><Relationship Id="rId19" Type="http://schemas.openxmlformats.org/officeDocument/2006/relationships/hyperlink" Target="consultantplus://offline/ref=956CCB45F3082C08F86CB999A2F5DF1C60FEC2C201F8DEAE3B5A63B4C5164FF3DFeEM" TargetMode="External"/><Relationship Id="rId31" Type="http://schemas.openxmlformats.org/officeDocument/2006/relationships/hyperlink" Target="consultantplus://offline/ref=956CCB45F3082C08F86CA794B499811265F49EC706F8D2F8600538E9921F45A4B95A956F820BD1e5M" TargetMode="External"/><Relationship Id="rId44" Type="http://schemas.openxmlformats.org/officeDocument/2006/relationships/hyperlink" Target="consultantplus://offline/ref=956CCB45F3082C08F86CA794B499811266F798CA07F48FF2685C34EBD9e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6CCB45F3082C08F86CB999A2F5DF1C60FEC2C205FFD8A93F523EBECD4F43F1F91A933AC3471CDE43A56D77DFeDM" TargetMode="External"/><Relationship Id="rId14" Type="http://schemas.openxmlformats.org/officeDocument/2006/relationships/hyperlink" Target="consultantplus://offline/ref=956CCB45F3082C08F86CB999A2F5DF1C60FEC2C20DF8DAA63F5A63B4C5164FF3FE15CC2DC40E10DF43A56CD7e7M" TargetMode="External"/><Relationship Id="rId22" Type="http://schemas.openxmlformats.org/officeDocument/2006/relationships/hyperlink" Target="consultantplus://offline/ref=956CCB45F3082C08F86CB999A2F5DF1C60FEC2C20CFDDBA7385A63B4C5164FF3FE15CC2DC40E10DF43A56DD7eEM" TargetMode="External"/><Relationship Id="rId27" Type="http://schemas.openxmlformats.org/officeDocument/2006/relationships/hyperlink" Target="consultantplus://offline/ref=956CCB45F3082C08F86CB999A2F5DF1C60FEC2C20DFCDAAE395A63B4C5164FF3FE15CC2DC40E10DF43A56CD7e7M" TargetMode="External"/><Relationship Id="rId30" Type="http://schemas.openxmlformats.org/officeDocument/2006/relationships/hyperlink" Target="consultantplus://offline/ref=956CCB45F3082C08F86CA794B499811265F49EC706F8D2F8600538E9921F45A4B95A956F820BD1e5M" TargetMode="External"/><Relationship Id="rId35" Type="http://schemas.openxmlformats.org/officeDocument/2006/relationships/hyperlink" Target="consultantplus://offline/ref=956CCB45F3082C08F86CB999A2F5DF1C60FEC2C20DFCDAAE395A63B4C5164FF3FE15CC2DC40E10DF43A56CD7e1M" TargetMode="External"/><Relationship Id="rId43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3849</Words>
  <Characters>21943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КАЛУЖСКОЙ ОБЛАСТИ</vt:lpstr>
      <vt:lpstr>Приложение</vt:lpstr>
    </vt:vector>
  </TitlesOfParts>
  <Company/>
  <LinksUpToDate>false</LinksUpToDate>
  <CharactersWithSpaces>25741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Т.В.</dc:creator>
  <cp:lastModifiedBy>Боброва Т.В.</cp:lastModifiedBy>
  <cp:revision>1</cp:revision>
  <dcterms:created xsi:type="dcterms:W3CDTF">2017-03-22T12:30:00Z</dcterms:created>
  <dcterms:modified xsi:type="dcterms:W3CDTF">2017-03-22T12:34:00Z</dcterms:modified>
</cp:coreProperties>
</file>